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2E0" w:rsidRPr="005A3706" w:rsidRDefault="00AB42E0" w:rsidP="005B7038">
      <w:pPr>
        <w:adjustRightInd w:val="0"/>
        <w:snapToGrid w:val="0"/>
        <w:spacing w:line="560" w:lineRule="exact"/>
        <w:ind w:left="640" w:hangingChars="200" w:hanging="640"/>
        <w:jc w:val="center"/>
        <w:rPr>
          <w:rFonts w:eastAsia="標楷體"/>
          <w:sz w:val="32"/>
          <w:szCs w:val="32"/>
        </w:rPr>
      </w:pPr>
      <w:bookmarkStart w:id="0" w:name="_GoBack"/>
      <w:bookmarkEnd w:id="0"/>
      <w:r w:rsidRPr="005A3706">
        <w:rPr>
          <w:rFonts w:eastAsia="標楷體" w:hAnsi="標楷體"/>
          <w:sz w:val="32"/>
          <w:szCs w:val="32"/>
        </w:rPr>
        <w:t>科</w:t>
      </w:r>
      <w:r w:rsidR="00C81CE5" w:rsidRPr="005A3706">
        <w:rPr>
          <w:rFonts w:eastAsia="標楷體" w:hAnsi="標楷體" w:hint="eastAsia"/>
          <w:sz w:val="32"/>
          <w:szCs w:val="32"/>
        </w:rPr>
        <w:t>技部</w:t>
      </w:r>
      <w:r w:rsidRPr="005A3706">
        <w:rPr>
          <w:rFonts w:eastAsia="標楷體" w:hAnsi="標楷體"/>
          <w:sz w:val="32"/>
          <w:szCs w:val="32"/>
        </w:rPr>
        <w:t>獎勵人文與社會科學領域博士候選人撰寫博士論文作業要點</w:t>
      </w:r>
    </w:p>
    <w:p w:rsidR="005026E4" w:rsidRDefault="005026E4" w:rsidP="005B7038">
      <w:pPr>
        <w:adjustRightInd w:val="0"/>
        <w:snapToGrid w:val="0"/>
        <w:spacing w:line="560" w:lineRule="exact"/>
        <w:ind w:left="480" w:hangingChars="200" w:hanging="480"/>
        <w:jc w:val="right"/>
        <w:rPr>
          <w:rFonts w:eastAsia="標楷體" w:hAnsi="標楷體"/>
        </w:rPr>
      </w:pPr>
      <w:r w:rsidRPr="005A3706">
        <w:rPr>
          <w:rFonts w:eastAsia="標楷體" w:hint="eastAsia"/>
        </w:rPr>
        <w:t>105</w:t>
      </w:r>
      <w:r w:rsidRPr="005A3706">
        <w:rPr>
          <w:rFonts w:eastAsia="標楷體" w:hint="eastAsia"/>
        </w:rPr>
        <w:t>年</w:t>
      </w:r>
      <w:r w:rsidRPr="005A3706">
        <w:rPr>
          <w:rFonts w:eastAsia="標楷體" w:hint="eastAsia"/>
        </w:rPr>
        <w:t>12</w:t>
      </w:r>
      <w:r w:rsidRPr="005A3706">
        <w:rPr>
          <w:rFonts w:eastAsia="標楷體" w:hint="eastAsia"/>
        </w:rPr>
        <w:t>月</w:t>
      </w:r>
      <w:r w:rsidR="006A369B">
        <w:rPr>
          <w:rFonts w:eastAsia="標楷體" w:hint="eastAsia"/>
        </w:rPr>
        <w:t>19</w:t>
      </w:r>
      <w:r w:rsidRPr="005A3706">
        <w:rPr>
          <w:rFonts w:eastAsia="標楷體" w:hint="eastAsia"/>
        </w:rPr>
        <w:t>日</w:t>
      </w:r>
      <w:r w:rsidR="00B93125">
        <w:rPr>
          <w:rFonts w:eastAsia="標楷體" w:hint="eastAsia"/>
        </w:rPr>
        <w:t>科部文字第</w:t>
      </w:r>
      <w:r w:rsidR="006A369B">
        <w:rPr>
          <w:rFonts w:eastAsia="標楷體" w:hint="eastAsia"/>
        </w:rPr>
        <w:t>1050096252</w:t>
      </w:r>
      <w:r w:rsidR="00B93125">
        <w:rPr>
          <w:rFonts w:eastAsia="標楷體" w:hint="eastAsia"/>
        </w:rPr>
        <w:t xml:space="preserve"> </w:t>
      </w:r>
      <w:r w:rsidR="00B93125">
        <w:rPr>
          <w:rFonts w:eastAsia="標楷體" w:hint="eastAsia"/>
        </w:rPr>
        <w:t>號函</w:t>
      </w:r>
      <w:r w:rsidRPr="005A3706">
        <w:rPr>
          <w:rFonts w:eastAsia="標楷體" w:hint="eastAsia"/>
        </w:rPr>
        <w:t>修正</w:t>
      </w:r>
    </w:p>
    <w:p w:rsidR="00AB42E0" w:rsidRPr="005A3706" w:rsidRDefault="00AB42E0" w:rsidP="005A3706">
      <w:pPr>
        <w:spacing w:line="360" w:lineRule="exact"/>
        <w:ind w:left="560" w:hangingChars="200" w:hanging="560"/>
        <w:jc w:val="both"/>
        <w:rPr>
          <w:rFonts w:ascii="標楷體" w:eastAsia="標楷體" w:hAnsi="標楷體"/>
          <w:sz w:val="28"/>
          <w:szCs w:val="28"/>
        </w:rPr>
      </w:pPr>
      <w:r w:rsidRPr="005A3706">
        <w:rPr>
          <w:rFonts w:ascii="標楷體" w:eastAsia="標楷體" w:hAnsi="標楷體"/>
          <w:sz w:val="28"/>
          <w:szCs w:val="28"/>
        </w:rPr>
        <w:t>一、科</w:t>
      </w:r>
      <w:r w:rsidR="00C81CE5" w:rsidRPr="005A3706">
        <w:rPr>
          <w:rFonts w:ascii="標楷體" w:eastAsia="標楷體" w:hAnsi="標楷體" w:hint="eastAsia"/>
          <w:sz w:val="28"/>
          <w:szCs w:val="28"/>
        </w:rPr>
        <w:t>技部</w:t>
      </w:r>
      <w:r w:rsidRPr="005A3706">
        <w:rPr>
          <w:rFonts w:ascii="標楷體" w:eastAsia="標楷體" w:hAnsi="標楷體"/>
          <w:sz w:val="28"/>
          <w:szCs w:val="28"/>
        </w:rPr>
        <w:t>（以下簡稱本</w:t>
      </w:r>
      <w:r w:rsidR="00C81CE5" w:rsidRPr="005A3706">
        <w:rPr>
          <w:rFonts w:ascii="標楷體" w:eastAsia="標楷體" w:hAnsi="標楷體" w:hint="eastAsia"/>
          <w:sz w:val="28"/>
          <w:szCs w:val="28"/>
        </w:rPr>
        <w:t>部</w:t>
      </w:r>
      <w:r w:rsidRPr="005A3706">
        <w:rPr>
          <w:rFonts w:ascii="標楷體" w:eastAsia="標楷體" w:hAnsi="標楷體"/>
          <w:sz w:val="28"/>
          <w:szCs w:val="28"/>
        </w:rPr>
        <w:t>）為培育人文與社會科學領域之研究人才，獎勵具有研究潛力之博士候選人於博士論文寫作階段，專注於博士論文之撰寫，並提升其博士論文品質與學術研究水準，特訂定本要點。</w:t>
      </w:r>
    </w:p>
    <w:p w:rsidR="00AB42E0" w:rsidRPr="005A3706" w:rsidRDefault="00AB42E0" w:rsidP="005A3706">
      <w:pPr>
        <w:spacing w:beforeLines="50" w:before="180" w:line="360" w:lineRule="exact"/>
        <w:ind w:left="560" w:hangingChars="200" w:hanging="560"/>
        <w:jc w:val="both"/>
        <w:rPr>
          <w:rFonts w:ascii="標楷體" w:eastAsia="標楷體" w:hAnsi="標楷體"/>
          <w:sz w:val="28"/>
          <w:szCs w:val="28"/>
        </w:rPr>
      </w:pPr>
      <w:r w:rsidRPr="005A3706">
        <w:rPr>
          <w:rFonts w:ascii="標楷體" w:eastAsia="標楷體" w:hAnsi="標楷體"/>
          <w:sz w:val="28"/>
          <w:szCs w:val="28"/>
        </w:rPr>
        <w:t>二、申請資格：</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(一)申請人應符合下列資格：</w:t>
      </w:r>
    </w:p>
    <w:p w:rsidR="00AB42E0" w:rsidRPr="005A3706" w:rsidRDefault="00AB42E0" w:rsidP="005A3706">
      <w:pPr>
        <w:spacing w:line="360" w:lineRule="exact"/>
        <w:ind w:leftChars="350" w:left="1064" w:hangingChars="80" w:hanging="224"/>
        <w:jc w:val="both"/>
        <w:rPr>
          <w:rFonts w:ascii="標楷體" w:eastAsia="標楷體" w:hAnsi="標楷體"/>
          <w:sz w:val="28"/>
          <w:szCs w:val="28"/>
        </w:rPr>
      </w:pPr>
      <w:r w:rsidRPr="005A3706">
        <w:rPr>
          <w:rFonts w:ascii="標楷體" w:eastAsia="標楷體" w:hAnsi="標楷體"/>
          <w:sz w:val="28"/>
          <w:szCs w:val="28"/>
        </w:rPr>
        <w:t>1.就讀於經教育部核准設立之國內大學校院人文與社會科學領域研究所之全職博士生，於申請截止日前已取得博士候選人資格並由就讀系所出具證明者。</w:t>
      </w:r>
    </w:p>
    <w:p w:rsidR="00AB42E0" w:rsidRPr="005A3706" w:rsidRDefault="00AB42E0" w:rsidP="005A3706">
      <w:pPr>
        <w:spacing w:line="360" w:lineRule="exact"/>
        <w:ind w:leftChars="350" w:left="1064" w:hangingChars="80" w:hanging="224"/>
        <w:jc w:val="both"/>
        <w:rPr>
          <w:rFonts w:ascii="標楷體" w:eastAsia="標楷體" w:hAnsi="標楷體"/>
          <w:sz w:val="28"/>
          <w:szCs w:val="28"/>
        </w:rPr>
      </w:pPr>
      <w:r w:rsidRPr="005A3706">
        <w:rPr>
          <w:rFonts w:ascii="標楷體" w:eastAsia="標楷體" w:hAnsi="標楷體"/>
          <w:sz w:val="28"/>
          <w:szCs w:val="28"/>
        </w:rPr>
        <w:t>2.申請人已獲得指導教授承諾指導研究，學業成績優良者。</w:t>
      </w:r>
    </w:p>
    <w:p w:rsidR="00AB42E0" w:rsidRPr="005A3706" w:rsidRDefault="00AB42E0" w:rsidP="005A3706">
      <w:pPr>
        <w:spacing w:line="360" w:lineRule="exact"/>
        <w:ind w:leftChars="350" w:left="1064" w:hangingChars="80" w:hanging="224"/>
        <w:jc w:val="both"/>
        <w:rPr>
          <w:rFonts w:ascii="標楷體" w:eastAsia="標楷體" w:hAnsi="標楷體"/>
          <w:sz w:val="28"/>
          <w:szCs w:val="28"/>
        </w:rPr>
      </w:pPr>
      <w:r w:rsidRPr="005A3706">
        <w:rPr>
          <w:rFonts w:ascii="標楷體" w:eastAsia="標楷體" w:hAnsi="標楷體"/>
          <w:sz w:val="28"/>
          <w:szCs w:val="28"/>
        </w:rPr>
        <w:t>3.申請人之博士論文研究主題屬於人文與社會科學領域相關範疇。</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(二)</w:t>
      </w:r>
      <w:r w:rsidR="00FC2663" w:rsidRPr="005A3706">
        <w:rPr>
          <w:rFonts w:ascii="標楷體" w:eastAsia="標楷體" w:hAnsi="標楷體"/>
          <w:sz w:val="28"/>
          <w:szCs w:val="28"/>
        </w:rPr>
        <w:t xml:space="preserve"> </w:t>
      </w:r>
      <w:r w:rsidR="00FC2663" w:rsidRPr="005A3706">
        <w:rPr>
          <w:rFonts w:ascii="標楷體" w:eastAsia="標楷體" w:hAnsi="標楷體" w:hint="eastAsia"/>
          <w:sz w:val="28"/>
          <w:szCs w:val="28"/>
        </w:rPr>
        <w:t>指導教授應符合申請人就讀學校及系所有關指導教授資格規定，且願意指導博士生從事研究工作者。</w:t>
      </w:r>
    </w:p>
    <w:p w:rsidR="00AB42E0" w:rsidRPr="005A3706" w:rsidRDefault="00AB42E0" w:rsidP="005A3706">
      <w:pPr>
        <w:spacing w:beforeLines="50" w:before="180" w:line="360" w:lineRule="exact"/>
        <w:jc w:val="both"/>
        <w:rPr>
          <w:rFonts w:ascii="標楷體" w:eastAsia="標楷體" w:hAnsi="標楷體"/>
          <w:sz w:val="28"/>
          <w:szCs w:val="28"/>
        </w:rPr>
      </w:pPr>
      <w:r w:rsidRPr="005A3706">
        <w:rPr>
          <w:rFonts w:ascii="標楷體" w:eastAsia="標楷體" w:hAnsi="標楷體"/>
          <w:sz w:val="28"/>
          <w:szCs w:val="28"/>
        </w:rPr>
        <w:t>三、申請期限：</w:t>
      </w:r>
    </w:p>
    <w:p w:rsidR="00AB42E0" w:rsidRPr="005A3706" w:rsidRDefault="00AB42E0" w:rsidP="005A3706">
      <w:pPr>
        <w:spacing w:line="360" w:lineRule="exact"/>
        <w:ind w:leftChars="200" w:left="480"/>
        <w:jc w:val="both"/>
        <w:rPr>
          <w:rFonts w:ascii="標楷體" w:eastAsia="標楷體" w:hAnsi="標楷體"/>
          <w:sz w:val="28"/>
          <w:szCs w:val="28"/>
        </w:rPr>
      </w:pPr>
      <w:r w:rsidRPr="005A3706">
        <w:rPr>
          <w:rFonts w:ascii="標楷體" w:eastAsia="標楷體" w:hAnsi="標楷體"/>
          <w:sz w:val="28"/>
          <w:szCs w:val="28"/>
        </w:rPr>
        <w:t>申請機構（申請人就讀之學校）及申請人應依</w:t>
      </w:r>
      <w:r w:rsidR="00C81CE5" w:rsidRPr="005A3706">
        <w:rPr>
          <w:rFonts w:ascii="標楷體" w:eastAsia="標楷體" w:hAnsi="標楷體"/>
          <w:sz w:val="28"/>
          <w:szCs w:val="28"/>
        </w:rPr>
        <w:t>本部</w:t>
      </w:r>
      <w:r w:rsidRPr="005A3706">
        <w:rPr>
          <w:rFonts w:ascii="標楷體" w:eastAsia="標楷體" w:hAnsi="標楷體"/>
          <w:sz w:val="28"/>
          <w:szCs w:val="28"/>
        </w:rPr>
        <w:t>規定之期限提出申請，逾期不予受理。</w:t>
      </w:r>
    </w:p>
    <w:p w:rsidR="00AB42E0" w:rsidRPr="005A3706" w:rsidRDefault="00AB42E0" w:rsidP="005A3706">
      <w:pPr>
        <w:spacing w:beforeLines="50" w:before="180" w:line="360" w:lineRule="exact"/>
        <w:ind w:left="560" w:hangingChars="200" w:hanging="560"/>
        <w:jc w:val="both"/>
        <w:rPr>
          <w:rFonts w:ascii="標楷體" w:eastAsia="標楷體" w:hAnsi="標楷體"/>
          <w:sz w:val="28"/>
          <w:szCs w:val="28"/>
        </w:rPr>
      </w:pPr>
      <w:r w:rsidRPr="005A3706">
        <w:rPr>
          <w:rFonts w:ascii="標楷體" w:eastAsia="標楷體" w:hAnsi="標楷體"/>
          <w:sz w:val="28"/>
          <w:szCs w:val="28"/>
        </w:rPr>
        <w:t>四、申請方式：</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(一)申請人及指導教授應至</w:t>
      </w:r>
      <w:r w:rsidR="00C81CE5" w:rsidRPr="005A3706">
        <w:rPr>
          <w:rFonts w:ascii="標楷體" w:eastAsia="標楷體" w:hAnsi="標楷體"/>
          <w:sz w:val="28"/>
          <w:szCs w:val="28"/>
        </w:rPr>
        <w:t>本部</w:t>
      </w:r>
      <w:r w:rsidRPr="005A3706">
        <w:rPr>
          <w:rFonts w:ascii="標楷體" w:eastAsia="標楷體" w:hAnsi="標楷體"/>
          <w:sz w:val="28"/>
          <w:szCs w:val="28"/>
        </w:rPr>
        <w:t>網站線上製作下列文件後，將申請案送至申請機構，由申請機構彙整送出並造具申請名冊一式二份函送</w:t>
      </w:r>
      <w:r w:rsidR="00C81CE5" w:rsidRPr="005A3706">
        <w:rPr>
          <w:rFonts w:ascii="標楷體" w:eastAsia="標楷體" w:hAnsi="標楷體"/>
          <w:sz w:val="28"/>
          <w:szCs w:val="28"/>
        </w:rPr>
        <w:t>本部</w:t>
      </w:r>
      <w:r w:rsidRPr="005A3706">
        <w:rPr>
          <w:rFonts w:ascii="標楷體" w:eastAsia="標楷體" w:hAnsi="標楷體"/>
          <w:sz w:val="28"/>
          <w:szCs w:val="28"/>
        </w:rPr>
        <w:t>申請；文件不全或不符合規定者，不予受理：</w:t>
      </w:r>
    </w:p>
    <w:p w:rsidR="00AB42E0" w:rsidRPr="005A3706" w:rsidRDefault="00AB42E0"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sz w:val="28"/>
          <w:szCs w:val="28"/>
        </w:rPr>
        <w:t>1.申請書。</w:t>
      </w:r>
    </w:p>
    <w:p w:rsidR="00AB42E0" w:rsidRPr="005A3706" w:rsidRDefault="00AB42E0"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sz w:val="28"/>
          <w:szCs w:val="28"/>
        </w:rPr>
        <w:t>2.博士論文計畫書。</w:t>
      </w:r>
    </w:p>
    <w:p w:rsidR="00AB42E0" w:rsidRPr="005A3706" w:rsidRDefault="00AB42E0"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sz w:val="28"/>
          <w:szCs w:val="28"/>
        </w:rPr>
        <w:t>3.指導教授初評意見表。</w:t>
      </w:r>
    </w:p>
    <w:p w:rsidR="00AB42E0" w:rsidRPr="005A3706" w:rsidRDefault="00AB42E0" w:rsidP="005A3706">
      <w:pPr>
        <w:spacing w:line="360" w:lineRule="exact"/>
        <w:ind w:leftChars="349" w:left="1182" w:hangingChars="123" w:hanging="344"/>
        <w:jc w:val="both"/>
        <w:rPr>
          <w:rFonts w:ascii="標楷體" w:eastAsia="標楷體" w:hAnsi="標楷體"/>
          <w:sz w:val="28"/>
          <w:szCs w:val="28"/>
        </w:rPr>
      </w:pPr>
      <w:r w:rsidRPr="005A3706">
        <w:rPr>
          <w:rFonts w:ascii="標楷體" w:eastAsia="標楷體" w:hAnsi="標楷體"/>
          <w:sz w:val="28"/>
          <w:szCs w:val="28"/>
        </w:rPr>
        <w:t>4.申請人個人資料表以及五年內已出版最具代表性之學術著作至多三篇。</w:t>
      </w:r>
      <w:r w:rsidR="0071776E" w:rsidRPr="005A3706">
        <w:rPr>
          <w:rFonts w:ascii="標楷體" w:eastAsia="標楷體" w:hAnsi="標楷體" w:hint="eastAsia"/>
          <w:sz w:val="28"/>
          <w:szCs w:val="28"/>
        </w:rPr>
        <w:t>申請截止日前五年內期間曾生產或請育嬰假者，得延長至七年內，曾服國民義務役者，得依實際服役時間予以延長，但應檢附相關證明文件。</w:t>
      </w:r>
    </w:p>
    <w:p w:rsidR="00AB42E0" w:rsidRPr="005A3706" w:rsidRDefault="00AB42E0"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sz w:val="28"/>
          <w:szCs w:val="28"/>
        </w:rPr>
        <w:t>5.申請人就讀系所出具已取得博士候選人資格之相關證明文件。</w:t>
      </w:r>
    </w:p>
    <w:p w:rsidR="00AB42E0" w:rsidRPr="005A3706" w:rsidRDefault="00AB42E0"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sz w:val="28"/>
          <w:szCs w:val="28"/>
        </w:rPr>
        <w:t>6.博士班歷年成績單。</w:t>
      </w:r>
    </w:p>
    <w:p w:rsidR="00FC2663" w:rsidRPr="005A3706" w:rsidRDefault="00AB42E0" w:rsidP="005A3706">
      <w:pPr>
        <w:spacing w:line="360" w:lineRule="exact"/>
        <w:ind w:leftChars="350" w:left="1182" w:hangingChars="122" w:hanging="342"/>
        <w:jc w:val="both"/>
        <w:rPr>
          <w:rFonts w:ascii="標楷體" w:eastAsia="標楷體" w:hAnsi="標楷體"/>
          <w:sz w:val="28"/>
          <w:szCs w:val="28"/>
        </w:rPr>
      </w:pPr>
      <w:r w:rsidRPr="005A3706">
        <w:rPr>
          <w:rFonts w:ascii="標楷體" w:eastAsia="標楷體" w:hAnsi="標楷體"/>
          <w:sz w:val="28"/>
          <w:szCs w:val="28"/>
        </w:rPr>
        <w:t>7.</w:t>
      </w:r>
      <w:r w:rsidR="00FC2663" w:rsidRPr="005A3706">
        <w:rPr>
          <w:rFonts w:ascii="標楷體" w:eastAsia="標楷體" w:hAnsi="標楷體" w:hint="eastAsia"/>
          <w:sz w:val="28"/>
          <w:szCs w:val="28"/>
        </w:rPr>
        <w:t>研究計畫中涉及人體試驗、採集人體檢體、人類胚胎、人類胚胎幹細胞者，應檢附醫學倫理委員會或人體試驗委員會核准文件；涉及基因重組相關實驗者，應檢附生物實驗安全委員會核准之基因重組實驗申請同意書；涉及基因轉殖田間試驗者，應附主管機關核准文件；涉及動物實驗者，應檢附實驗動物管理委員會核准文件；涉及第二級以上感染性生物材料試驗者，應檢附相關單位核准文件。核准文</w:t>
      </w:r>
      <w:r w:rsidR="00FC2663" w:rsidRPr="005A3706">
        <w:rPr>
          <w:rFonts w:ascii="標楷體" w:eastAsia="標楷體" w:hAnsi="標楷體" w:hint="eastAsia"/>
          <w:sz w:val="28"/>
          <w:szCs w:val="28"/>
        </w:rPr>
        <w:lastRenderedPageBreak/>
        <w:t>件未能於申請時提交者，須先提交已送審之證明文件，並於申請截止日後二個月內補齊核准文件，以利審查。</w:t>
      </w:r>
    </w:p>
    <w:p w:rsidR="00AB42E0" w:rsidRPr="005A3706" w:rsidRDefault="00AB42E0" w:rsidP="005A3706">
      <w:pPr>
        <w:spacing w:line="360" w:lineRule="exact"/>
        <w:ind w:leftChars="350" w:left="1182" w:hangingChars="122" w:hanging="342"/>
        <w:jc w:val="both"/>
        <w:rPr>
          <w:rFonts w:ascii="標楷體" w:eastAsia="標楷體" w:hAnsi="標楷體"/>
          <w:sz w:val="28"/>
          <w:szCs w:val="28"/>
        </w:rPr>
      </w:pPr>
      <w:r w:rsidRPr="005A3706">
        <w:rPr>
          <w:rFonts w:ascii="標楷體" w:eastAsia="標楷體" w:hAnsi="標楷體"/>
          <w:sz w:val="28"/>
          <w:szCs w:val="28"/>
        </w:rPr>
        <w:t>8.</w:t>
      </w:r>
      <w:r w:rsidR="00FC2663" w:rsidRPr="005A3706">
        <w:rPr>
          <w:rFonts w:ascii="標楷體" w:eastAsia="標楷體" w:hAnsi="標楷體" w:hint="eastAsia"/>
          <w:sz w:val="28"/>
          <w:szCs w:val="28"/>
        </w:rPr>
        <w:t>研究計畫中涉及以個人或群體為對象，使用介入、互動之方法、或使用可資識別特定當事人之資料，而進行與該個人或群體有關之系統性調查或專業學科的知識性探索活動者，應檢附已送人類研究倫理審查之證明文件，證明文件未能於申請時提交者，應於申請截止日後二個月內補齊，以利審查。</w:t>
      </w:r>
    </w:p>
    <w:p w:rsidR="00FC2663" w:rsidRPr="005A3706" w:rsidRDefault="005B7038" w:rsidP="005A3706">
      <w:pPr>
        <w:spacing w:line="360" w:lineRule="exact"/>
        <w:ind w:leftChars="350" w:left="1182" w:hangingChars="122" w:hanging="342"/>
        <w:jc w:val="both"/>
        <w:rPr>
          <w:rFonts w:ascii="標楷體" w:eastAsia="標楷體" w:hAnsi="標楷體"/>
          <w:sz w:val="28"/>
          <w:szCs w:val="28"/>
        </w:rPr>
      </w:pPr>
      <w:r>
        <w:rPr>
          <w:rFonts w:ascii="標楷體" w:eastAsia="標楷體" w:hAnsi="標楷體" w:hint="eastAsia"/>
          <w:sz w:val="28"/>
          <w:szCs w:val="28"/>
        </w:rPr>
        <w:t>9.</w:t>
      </w:r>
      <w:r w:rsidR="00FC2663" w:rsidRPr="005A3706">
        <w:rPr>
          <w:rFonts w:ascii="標楷體" w:eastAsia="標楷體" w:hAnsi="標楷體" w:hint="eastAsia"/>
          <w:sz w:val="28"/>
          <w:szCs w:val="28"/>
        </w:rPr>
        <w:t>研究計畫涉及臨床試驗者，應進行性別分析，並增填性別分析檢核表。所稱臨床試驗，指以人體為研究對象的科學研究，以發現或驗證各種預防、治療及診斷之藥品、設備、處方或療程之效果及價值。</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(二)申請機構應切實審查申請人之資格條件是否符合規定及所送申請文件是否完備。</w:t>
      </w:r>
    </w:p>
    <w:p w:rsidR="00AB42E0" w:rsidRPr="005A3706" w:rsidRDefault="00AB42E0" w:rsidP="005A3706">
      <w:pPr>
        <w:spacing w:beforeLines="50" w:before="180" w:line="360" w:lineRule="exact"/>
        <w:ind w:left="560" w:hangingChars="200" w:hanging="560"/>
        <w:jc w:val="both"/>
        <w:rPr>
          <w:rFonts w:ascii="標楷體" w:eastAsia="標楷體" w:hAnsi="標楷體"/>
          <w:sz w:val="28"/>
          <w:szCs w:val="28"/>
        </w:rPr>
      </w:pPr>
      <w:r w:rsidRPr="005A3706">
        <w:rPr>
          <w:rFonts w:ascii="標楷體" w:eastAsia="標楷體" w:hAnsi="標楷體"/>
          <w:sz w:val="28"/>
          <w:szCs w:val="28"/>
        </w:rPr>
        <w:t>五、審查程序：</w:t>
      </w:r>
    </w:p>
    <w:p w:rsidR="00AB42E0" w:rsidRPr="005A3706" w:rsidRDefault="00AB42E0" w:rsidP="005A3706">
      <w:pPr>
        <w:spacing w:line="360" w:lineRule="exact"/>
        <w:ind w:left="482"/>
        <w:jc w:val="both"/>
        <w:rPr>
          <w:rFonts w:ascii="標楷體" w:eastAsia="標楷體" w:hAnsi="標楷體"/>
          <w:sz w:val="28"/>
          <w:szCs w:val="28"/>
        </w:rPr>
      </w:pPr>
      <w:r w:rsidRPr="005A3706">
        <w:rPr>
          <w:rFonts w:ascii="標楷體" w:eastAsia="標楷體" w:hAnsi="標楷體"/>
          <w:sz w:val="28"/>
          <w:szCs w:val="28"/>
        </w:rPr>
        <w:t>(一)審查方式：</w:t>
      </w:r>
    </w:p>
    <w:p w:rsidR="00AB42E0" w:rsidRPr="005A3706" w:rsidRDefault="00AB42E0" w:rsidP="005A3706">
      <w:pPr>
        <w:pStyle w:val="2"/>
        <w:spacing w:line="360" w:lineRule="exact"/>
        <w:ind w:leftChars="0" w:left="482"/>
        <w:jc w:val="both"/>
        <w:rPr>
          <w:rFonts w:ascii="標楷體" w:eastAsia="標楷體" w:hAnsi="標楷體"/>
          <w:sz w:val="28"/>
          <w:szCs w:val="28"/>
        </w:rPr>
      </w:pPr>
      <w:r w:rsidRPr="005A3706">
        <w:rPr>
          <w:rFonts w:ascii="標楷體" w:eastAsia="標楷體" w:hAnsi="標楷體"/>
          <w:sz w:val="28"/>
          <w:szCs w:val="28"/>
        </w:rPr>
        <w:t>由</w:t>
      </w:r>
      <w:r w:rsidR="00C81CE5" w:rsidRPr="005A3706">
        <w:rPr>
          <w:rFonts w:ascii="標楷體" w:eastAsia="標楷體" w:hAnsi="標楷體"/>
          <w:sz w:val="28"/>
          <w:szCs w:val="28"/>
        </w:rPr>
        <w:t>本部</w:t>
      </w:r>
      <w:r w:rsidR="00700393" w:rsidRPr="005A3706">
        <w:rPr>
          <w:rFonts w:ascii="標楷體" w:eastAsia="標楷體" w:hAnsi="標楷體" w:hint="eastAsia"/>
          <w:sz w:val="28"/>
          <w:szCs w:val="28"/>
        </w:rPr>
        <w:t>人文及社會科學研究發展司</w:t>
      </w:r>
      <w:r w:rsidRPr="005A3706">
        <w:rPr>
          <w:rFonts w:ascii="標楷體" w:eastAsia="標楷體" w:hAnsi="標楷體"/>
          <w:sz w:val="28"/>
          <w:szCs w:val="28"/>
        </w:rPr>
        <w:t>邀請相關領域之學者專家進行初審及複審，並決定獎勵之人數及獲獎人名單。</w:t>
      </w:r>
    </w:p>
    <w:p w:rsidR="00AB42E0" w:rsidRPr="005A3706" w:rsidRDefault="00AB42E0" w:rsidP="005A3706">
      <w:pPr>
        <w:spacing w:line="360" w:lineRule="exact"/>
        <w:ind w:left="482"/>
        <w:jc w:val="both"/>
        <w:rPr>
          <w:rFonts w:ascii="標楷體" w:eastAsia="標楷體" w:hAnsi="標楷體"/>
          <w:sz w:val="28"/>
          <w:szCs w:val="28"/>
        </w:rPr>
      </w:pPr>
      <w:r w:rsidRPr="005A3706">
        <w:rPr>
          <w:rFonts w:ascii="標楷體" w:eastAsia="標楷體" w:hAnsi="標楷體"/>
          <w:sz w:val="28"/>
          <w:szCs w:val="28"/>
        </w:rPr>
        <w:t>(二)審查作業期間：</w:t>
      </w:r>
    </w:p>
    <w:p w:rsidR="00AB42E0" w:rsidRPr="005A3706" w:rsidRDefault="00AB42E0" w:rsidP="005A3706">
      <w:pPr>
        <w:spacing w:line="360" w:lineRule="exact"/>
        <w:ind w:left="482"/>
        <w:jc w:val="both"/>
        <w:rPr>
          <w:rFonts w:ascii="標楷體" w:eastAsia="標楷體" w:hAnsi="標楷體"/>
          <w:sz w:val="28"/>
          <w:szCs w:val="28"/>
        </w:rPr>
      </w:pPr>
      <w:r w:rsidRPr="005A3706">
        <w:rPr>
          <w:rFonts w:ascii="標楷體" w:eastAsia="標楷體" w:hAnsi="標楷體"/>
          <w:sz w:val="28"/>
          <w:szCs w:val="28"/>
        </w:rPr>
        <w:t>自申請案截止收件之次日起五個月內完成，並核定公布；必要時，得予延長。</w:t>
      </w:r>
    </w:p>
    <w:p w:rsidR="00AB42E0" w:rsidRPr="005A3706" w:rsidRDefault="00AB42E0" w:rsidP="005A3706">
      <w:pPr>
        <w:spacing w:beforeLines="50" w:before="180" w:line="360" w:lineRule="exact"/>
        <w:ind w:left="560" w:hangingChars="200" w:hanging="560"/>
        <w:jc w:val="both"/>
        <w:rPr>
          <w:rFonts w:ascii="標楷體" w:eastAsia="標楷體" w:hAnsi="標楷體"/>
          <w:sz w:val="28"/>
          <w:szCs w:val="28"/>
        </w:rPr>
      </w:pPr>
      <w:r w:rsidRPr="005A3706">
        <w:rPr>
          <w:rFonts w:ascii="標楷體" w:eastAsia="標楷體" w:hAnsi="標楷體"/>
          <w:sz w:val="28"/>
          <w:szCs w:val="28"/>
        </w:rPr>
        <w:t>六、獎勵方式：</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w:t>
      </w:r>
      <w:r w:rsidR="00FC2663" w:rsidRPr="005A3706">
        <w:rPr>
          <w:rFonts w:ascii="標楷體" w:eastAsia="標楷體" w:hAnsi="標楷體" w:hint="eastAsia"/>
          <w:sz w:val="28"/>
          <w:szCs w:val="28"/>
        </w:rPr>
        <w:t>一</w:t>
      </w:r>
      <w:r w:rsidRPr="005A3706">
        <w:rPr>
          <w:rFonts w:ascii="標楷體" w:eastAsia="標楷體" w:hAnsi="標楷體"/>
          <w:sz w:val="28"/>
          <w:szCs w:val="28"/>
        </w:rPr>
        <w:t>)獲獎人以獎勵一次為限。</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w:t>
      </w:r>
      <w:r w:rsidR="00FC2663" w:rsidRPr="005A3706">
        <w:rPr>
          <w:rFonts w:ascii="標楷體" w:eastAsia="標楷體" w:hAnsi="標楷體" w:hint="eastAsia"/>
          <w:sz w:val="28"/>
          <w:szCs w:val="28"/>
        </w:rPr>
        <w:t>二</w:t>
      </w:r>
      <w:r w:rsidRPr="005A3706">
        <w:rPr>
          <w:rFonts w:ascii="標楷體" w:eastAsia="標楷體" w:hAnsi="標楷體"/>
          <w:sz w:val="28"/>
          <w:szCs w:val="28"/>
        </w:rPr>
        <w:t>)由</w:t>
      </w:r>
      <w:r w:rsidR="00C81CE5" w:rsidRPr="005A3706">
        <w:rPr>
          <w:rFonts w:ascii="標楷體" w:eastAsia="標楷體" w:hAnsi="標楷體"/>
          <w:sz w:val="28"/>
          <w:szCs w:val="28"/>
        </w:rPr>
        <w:t>本部</w:t>
      </w:r>
      <w:r w:rsidRPr="005A3706">
        <w:rPr>
          <w:rFonts w:ascii="標楷體" w:eastAsia="標楷體" w:hAnsi="標楷體"/>
          <w:sz w:val="28"/>
          <w:szCs w:val="28"/>
        </w:rPr>
        <w:t>頒發獲獎人</w:t>
      </w:r>
      <w:r w:rsidR="00114BC7" w:rsidRPr="005A3706">
        <w:rPr>
          <w:rFonts w:ascii="標楷體" w:eastAsia="標楷體" w:hAnsi="標楷體" w:hint="eastAsia"/>
          <w:sz w:val="28"/>
          <w:szCs w:val="28"/>
        </w:rPr>
        <w:t>每月新臺幣三萬六千元獎勵金</w:t>
      </w:r>
      <w:r w:rsidRPr="005A3706">
        <w:rPr>
          <w:rFonts w:ascii="標楷體" w:eastAsia="標楷體" w:hAnsi="標楷體"/>
          <w:sz w:val="28"/>
          <w:szCs w:val="28"/>
        </w:rPr>
        <w:t>，獎勵期間自當年度</w:t>
      </w:r>
      <w:smartTag w:uri="urn:schemas-microsoft-com:office:smarttags" w:element="chsdate">
        <w:smartTagPr>
          <w:attr w:name="Year" w:val="2010"/>
          <w:attr w:name="Month" w:val="8"/>
          <w:attr w:name="Day" w:val="1"/>
          <w:attr w:name="IsLunarDate" w:val="False"/>
          <w:attr w:name="IsROCDate" w:val="False"/>
        </w:smartTagPr>
        <w:r w:rsidRPr="005A3706">
          <w:rPr>
            <w:rFonts w:ascii="標楷體" w:eastAsia="標楷體" w:hAnsi="標楷體"/>
            <w:sz w:val="28"/>
            <w:szCs w:val="28"/>
          </w:rPr>
          <w:t>八月一日</w:t>
        </w:r>
      </w:smartTag>
      <w:r w:rsidRPr="005A3706">
        <w:rPr>
          <w:rFonts w:ascii="標楷體" w:eastAsia="標楷體" w:hAnsi="標楷體"/>
          <w:sz w:val="28"/>
          <w:szCs w:val="28"/>
        </w:rPr>
        <w:t>起至次年七月三十一日止。</w:t>
      </w:r>
      <w:r w:rsidRPr="005A3706">
        <w:rPr>
          <w:rFonts w:ascii="標楷體" w:eastAsia="標楷體" w:hAnsi="標楷體" w:hint="eastAsia"/>
          <w:sz w:val="28"/>
          <w:szCs w:val="28"/>
        </w:rPr>
        <w:t>切結書之簽署及獎勵金撥款事宜，依</w:t>
      </w:r>
      <w:r w:rsidR="00C81CE5" w:rsidRPr="005A3706">
        <w:rPr>
          <w:rFonts w:ascii="標楷體" w:eastAsia="標楷體" w:hAnsi="標楷體" w:hint="eastAsia"/>
          <w:sz w:val="28"/>
          <w:szCs w:val="28"/>
        </w:rPr>
        <w:t>本部</w:t>
      </w:r>
      <w:r w:rsidRPr="005A3706">
        <w:rPr>
          <w:rFonts w:ascii="標楷體" w:eastAsia="標楷體" w:hAnsi="標楷體" w:hint="eastAsia"/>
          <w:sz w:val="28"/>
          <w:szCs w:val="28"/>
        </w:rPr>
        <w:t>核定通知函規定辦理。</w:t>
      </w:r>
    </w:p>
    <w:p w:rsidR="00AB42E0" w:rsidRPr="005A3706" w:rsidRDefault="00AB42E0" w:rsidP="005A3706">
      <w:pPr>
        <w:pStyle w:val="a3"/>
        <w:spacing w:beforeLines="50" w:before="180" w:line="360" w:lineRule="exact"/>
        <w:ind w:left="560" w:hanging="560"/>
        <w:jc w:val="both"/>
        <w:rPr>
          <w:rFonts w:ascii="標楷體" w:eastAsia="標楷體" w:hAnsi="標楷體"/>
          <w:sz w:val="28"/>
          <w:szCs w:val="28"/>
        </w:rPr>
      </w:pPr>
      <w:r w:rsidRPr="005A3706">
        <w:rPr>
          <w:rFonts w:ascii="標楷體" w:eastAsia="標楷體" w:hAnsi="標楷體"/>
          <w:sz w:val="28"/>
          <w:szCs w:val="28"/>
        </w:rPr>
        <w:t>七、獲獎人應遵守下列規定：</w:t>
      </w:r>
    </w:p>
    <w:p w:rsidR="00114BC7"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(一)</w:t>
      </w:r>
      <w:r w:rsidR="00114BC7" w:rsidRPr="005A3706">
        <w:rPr>
          <w:rFonts w:ascii="標楷體" w:eastAsia="標楷體" w:hAnsi="標楷體"/>
          <w:sz w:val="28"/>
          <w:szCs w:val="28"/>
        </w:rPr>
        <w:t>獲獎人於獎勵期間，有下列情形之一者，不得領取本獎勵金，已領取者，</w:t>
      </w:r>
      <w:r w:rsidR="00A01854" w:rsidRPr="005A3706">
        <w:rPr>
          <w:rFonts w:ascii="標楷體" w:eastAsia="標楷體" w:hAnsi="標楷體" w:hint="eastAsia"/>
          <w:sz w:val="28"/>
          <w:szCs w:val="28"/>
        </w:rPr>
        <w:t>應</w:t>
      </w:r>
      <w:r w:rsidR="00114BC7" w:rsidRPr="005A3706">
        <w:rPr>
          <w:rFonts w:ascii="標楷體" w:eastAsia="標楷體" w:hAnsi="標楷體"/>
          <w:sz w:val="28"/>
          <w:szCs w:val="28"/>
        </w:rPr>
        <w:t>按重複領取其他獎、補助或薪給期間比例繳回</w:t>
      </w:r>
      <w:r w:rsidR="00C81CE5" w:rsidRPr="005A3706">
        <w:rPr>
          <w:rFonts w:ascii="標楷體" w:eastAsia="標楷體" w:hAnsi="標楷體"/>
          <w:sz w:val="28"/>
          <w:szCs w:val="28"/>
        </w:rPr>
        <w:t>本部</w:t>
      </w:r>
      <w:r w:rsidR="00114BC7" w:rsidRPr="005A3706">
        <w:rPr>
          <w:rFonts w:ascii="標楷體" w:eastAsia="標楷體" w:hAnsi="標楷體"/>
          <w:sz w:val="28"/>
          <w:szCs w:val="28"/>
        </w:rPr>
        <w:t>：</w:t>
      </w:r>
    </w:p>
    <w:p w:rsidR="00007115" w:rsidRPr="005A3706" w:rsidRDefault="00007115"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hint="eastAsia"/>
          <w:sz w:val="28"/>
          <w:szCs w:val="28"/>
        </w:rPr>
        <w:t>1.支領計畫項下兼任助理、兼課或其他兼職之工作酬金、研究津貼，每月超過新臺幣一萬元。</w:t>
      </w:r>
    </w:p>
    <w:p w:rsidR="00007115" w:rsidRPr="005A3706" w:rsidRDefault="00007115"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hint="eastAsia"/>
          <w:sz w:val="28"/>
          <w:szCs w:val="28"/>
        </w:rPr>
        <w:t>2.支領本部博士生赴國外研究之公費。</w:t>
      </w:r>
    </w:p>
    <w:p w:rsidR="00007115" w:rsidRPr="005A3706" w:rsidRDefault="00007115"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hint="eastAsia"/>
          <w:sz w:val="28"/>
          <w:szCs w:val="28"/>
        </w:rPr>
        <w:t>3.支領教育部、外交部、經濟部或本部之臺灣獎學金。</w:t>
      </w:r>
    </w:p>
    <w:p w:rsidR="00007115" w:rsidRPr="005A3706" w:rsidRDefault="00007115"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hint="eastAsia"/>
          <w:sz w:val="28"/>
          <w:szCs w:val="28"/>
        </w:rPr>
        <w:t>4.支領中央研究院人文社會科學博士候選人培育計畫之補助。</w:t>
      </w:r>
    </w:p>
    <w:p w:rsidR="00007115" w:rsidRPr="005A3706" w:rsidRDefault="00007115"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hint="eastAsia"/>
          <w:sz w:val="28"/>
          <w:szCs w:val="28"/>
        </w:rPr>
        <w:t>5.按月支領之專職工作酬金。</w:t>
      </w:r>
    </w:p>
    <w:p w:rsidR="00AB42E0" w:rsidRPr="005A3706" w:rsidRDefault="00007115" w:rsidP="005A3706">
      <w:pPr>
        <w:spacing w:line="360" w:lineRule="exact"/>
        <w:ind w:leftChars="350" w:left="1120" w:hangingChars="100" w:hanging="280"/>
        <w:jc w:val="both"/>
        <w:rPr>
          <w:rFonts w:ascii="標楷體" w:eastAsia="標楷體" w:hAnsi="標楷體"/>
          <w:sz w:val="28"/>
          <w:szCs w:val="28"/>
        </w:rPr>
      </w:pPr>
      <w:r w:rsidRPr="005A3706">
        <w:rPr>
          <w:rFonts w:ascii="標楷體" w:eastAsia="標楷體" w:hAnsi="標楷體" w:hint="eastAsia"/>
          <w:sz w:val="28"/>
          <w:szCs w:val="28"/>
        </w:rPr>
        <w:t>6.其他支領我國政府所資助博士生赴國外研修之公費、獎助學金或相關費用。</w:t>
      </w:r>
    </w:p>
    <w:p w:rsidR="00AB42E0" w:rsidRPr="005A3706" w:rsidRDefault="00AB42E0" w:rsidP="005A3706">
      <w:pPr>
        <w:spacing w:line="360" w:lineRule="exact"/>
        <w:ind w:leftChars="200" w:left="900" w:hangingChars="150" w:hanging="420"/>
        <w:jc w:val="both"/>
        <w:rPr>
          <w:rFonts w:ascii="標楷體" w:eastAsia="標楷體" w:hAnsi="標楷體"/>
          <w:sz w:val="28"/>
          <w:szCs w:val="28"/>
        </w:rPr>
      </w:pPr>
      <w:r w:rsidRPr="005A3706">
        <w:rPr>
          <w:rFonts w:ascii="標楷體" w:eastAsia="標楷體" w:hAnsi="標楷體"/>
          <w:sz w:val="28"/>
          <w:szCs w:val="28"/>
        </w:rPr>
        <w:t>(二)</w:t>
      </w:r>
      <w:r w:rsidR="007B2B7D" w:rsidRPr="005A3706">
        <w:rPr>
          <w:rFonts w:ascii="標楷體" w:eastAsia="標楷體" w:hAnsi="標楷體" w:hint="eastAsia"/>
          <w:sz w:val="28"/>
          <w:szCs w:val="28"/>
        </w:rPr>
        <w:t xml:space="preserve"> 獲獎人取得博士學位後，應至本部網站線上繳交博士學位證書及博士論文電子檔，研究計畫涉及臨床試驗且進行性別分析者，應一併繳</w:t>
      </w:r>
      <w:r w:rsidR="007B2B7D" w:rsidRPr="005A3706">
        <w:rPr>
          <w:rFonts w:ascii="標楷體" w:eastAsia="標楷體" w:hAnsi="標楷體" w:hint="eastAsia"/>
          <w:sz w:val="28"/>
          <w:szCs w:val="28"/>
        </w:rPr>
        <w:lastRenderedPageBreak/>
        <w:t>交性別分析報告，說明性別分析之結果，並立即公開供外界查詢。獎勵期間結束後三年內未繳交前述資料者，應繳回本獎勵金。若有特殊情形無法於前述期限繳交前述資料者，應於期限內來文檢附相關文件辦理延期，延長期間最多以一年為限。未繳交前述資料且未繳回本獎勵金者，本部將不再受理其各項獎補助案件之申請。</w:t>
      </w:r>
      <w:r w:rsidR="00114BC7" w:rsidRPr="005A3706">
        <w:rPr>
          <w:rFonts w:ascii="標楷體" w:eastAsia="標楷體" w:hAnsi="標楷體"/>
          <w:sz w:val="28"/>
          <w:szCs w:val="28"/>
        </w:rPr>
        <w:t xml:space="preserve"> </w:t>
      </w:r>
    </w:p>
    <w:p w:rsidR="00D35EFF" w:rsidRPr="005A3706" w:rsidRDefault="00AB42E0" w:rsidP="005A3706">
      <w:pPr>
        <w:spacing w:beforeLines="50" w:before="180" w:line="360" w:lineRule="exact"/>
        <w:ind w:left="560" w:hangingChars="200" w:hanging="560"/>
        <w:jc w:val="both"/>
        <w:rPr>
          <w:rFonts w:ascii="標楷體" w:eastAsia="標楷體" w:hAnsi="標楷體"/>
          <w:sz w:val="28"/>
          <w:szCs w:val="28"/>
        </w:rPr>
      </w:pPr>
      <w:r w:rsidRPr="005A3706">
        <w:rPr>
          <w:rFonts w:ascii="標楷體" w:eastAsia="標楷體" w:hAnsi="標楷體"/>
          <w:sz w:val="28"/>
          <w:szCs w:val="28"/>
        </w:rPr>
        <w:t>八、博士論文之撰寫，於構想、執行或成果呈現階段，涉有違反學術倫理情事者，依</w:t>
      </w:r>
      <w:r w:rsidR="00C81CE5" w:rsidRPr="005A3706">
        <w:rPr>
          <w:rFonts w:ascii="標楷體" w:eastAsia="標楷體" w:hAnsi="標楷體"/>
          <w:sz w:val="28"/>
          <w:szCs w:val="28"/>
        </w:rPr>
        <w:t>本部</w:t>
      </w:r>
      <w:r w:rsidRPr="005A3706">
        <w:rPr>
          <w:rFonts w:ascii="標楷體" w:eastAsia="標楷體" w:hAnsi="標楷體"/>
          <w:sz w:val="28"/>
          <w:szCs w:val="28"/>
        </w:rPr>
        <w:t>學術倫理案件處理及審議要點規定處理。</w:t>
      </w:r>
    </w:p>
    <w:p w:rsidR="00114BC7" w:rsidRPr="005A3706" w:rsidRDefault="00AB42E0" w:rsidP="005A3706">
      <w:pPr>
        <w:spacing w:beforeLines="50" w:before="180" w:line="360" w:lineRule="exact"/>
        <w:ind w:left="560" w:hangingChars="200" w:hanging="560"/>
        <w:jc w:val="both"/>
        <w:rPr>
          <w:sz w:val="28"/>
          <w:szCs w:val="28"/>
        </w:rPr>
      </w:pPr>
      <w:r w:rsidRPr="005A3706">
        <w:rPr>
          <w:rFonts w:eastAsia="標楷體" w:hAnsi="標楷體"/>
          <w:sz w:val="28"/>
          <w:szCs w:val="28"/>
        </w:rPr>
        <w:t>九、</w:t>
      </w:r>
      <w:r w:rsidR="00114BC7" w:rsidRPr="005A3706">
        <w:rPr>
          <w:rFonts w:eastAsia="標楷體" w:hAnsi="標楷體"/>
          <w:sz w:val="28"/>
          <w:szCs w:val="28"/>
        </w:rPr>
        <w:t>本要點未盡事宜，依其他有關規定辦理。</w:t>
      </w:r>
    </w:p>
    <w:sectPr w:rsidR="00114BC7" w:rsidRPr="005A3706" w:rsidSect="0025068D">
      <w:footerReference w:type="even" r:id="rId7"/>
      <w:footerReference w:type="default" r:id="rId8"/>
      <w:pgSz w:w="11906" w:h="16838"/>
      <w:pgMar w:top="1304" w:right="1247" w:bottom="1304" w:left="124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2A" w:rsidRDefault="005E672A">
      <w:r>
        <w:separator/>
      </w:r>
    </w:p>
  </w:endnote>
  <w:endnote w:type="continuationSeparator" w:id="0">
    <w:p w:rsidR="005E672A" w:rsidRDefault="005E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E1C" w:rsidRDefault="00672E1C" w:rsidP="005152B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72E1C" w:rsidRDefault="00672E1C" w:rsidP="00AB42E0">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E1C" w:rsidRDefault="00672E1C" w:rsidP="005152B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04DFF">
      <w:rPr>
        <w:rStyle w:val="a5"/>
        <w:noProof/>
      </w:rPr>
      <w:t>2</w:t>
    </w:r>
    <w:r>
      <w:rPr>
        <w:rStyle w:val="a5"/>
      </w:rPr>
      <w:fldChar w:fldCharType="end"/>
    </w:r>
  </w:p>
  <w:p w:rsidR="00672E1C" w:rsidRDefault="00672E1C" w:rsidP="00AB42E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2A" w:rsidRDefault="005E672A">
      <w:r>
        <w:separator/>
      </w:r>
    </w:p>
  </w:footnote>
  <w:footnote w:type="continuationSeparator" w:id="0">
    <w:p w:rsidR="005E672A" w:rsidRDefault="005E67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2E0"/>
    <w:rsid w:val="00007115"/>
    <w:rsid w:val="000435CB"/>
    <w:rsid w:val="0009594C"/>
    <w:rsid w:val="000A54D1"/>
    <w:rsid w:val="000F7853"/>
    <w:rsid w:val="001042C7"/>
    <w:rsid w:val="00114BC7"/>
    <w:rsid w:val="00131546"/>
    <w:rsid w:val="001A1A77"/>
    <w:rsid w:val="001C06DC"/>
    <w:rsid w:val="001D2EAF"/>
    <w:rsid w:val="00211103"/>
    <w:rsid w:val="00243B14"/>
    <w:rsid w:val="002456AE"/>
    <w:rsid w:val="0025068D"/>
    <w:rsid w:val="00282BE8"/>
    <w:rsid w:val="002F2EB5"/>
    <w:rsid w:val="0031203A"/>
    <w:rsid w:val="00316B6D"/>
    <w:rsid w:val="00334F2B"/>
    <w:rsid w:val="00373280"/>
    <w:rsid w:val="00383F86"/>
    <w:rsid w:val="003A6A14"/>
    <w:rsid w:val="003B641E"/>
    <w:rsid w:val="003D7ACC"/>
    <w:rsid w:val="003F0BFF"/>
    <w:rsid w:val="003F2BA3"/>
    <w:rsid w:val="0041369E"/>
    <w:rsid w:val="00433AE0"/>
    <w:rsid w:val="004353F8"/>
    <w:rsid w:val="004953A6"/>
    <w:rsid w:val="004B1DD9"/>
    <w:rsid w:val="004D7E79"/>
    <w:rsid w:val="004F4C3B"/>
    <w:rsid w:val="005026E4"/>
    <w:rsid w:val="00513B99"/>
    <w:rsid w:val="005152B0"/>
    <w:rsid w:val="00566600"/>
    <w:rsid w:val="00596A59"/>
    <w:rsid w:val="005A3706"/>
    <w:rsid w:val="005B5BFC"/>
    <w:rsid w:val="005B7038"/>
    <w:rsid w:val="005B7BAF"/>
    <w:rsid w:val="005E672A"/>
    <w:rsid w:val="006127B3"/>
    <w:rsid w:val="00617FF3"/>
    <w:rsid w:val="006576BA"/>
    <w:rsid w:val="00662AD3"/>
    <w:rsid w:val="00671200"/>
    <w:rsid w:val="00672E1C"/>
    <w:rsid w:val="006919A5"/>
    <w:rsid w:val="006A369B"/>
    <w:rsid w:val="006B152F"/>
    <w:rsid w:val="006E4924"/>
    <w:rsid w:val="00700393"/>
    <w:rsid w:val="00714083"/>
    <w:rsid w:val="0071776E"/>
    <w:rsid w:val="00735E90"/>
    <w:rsid w:val="00743ED5"/>
    <w:rsid w:val="00760258"/>
    <w:rsid w:val="00771A16"/>
    <w:rsid w:val="00773D17"/>
    <w:rsid w:val="00780485"/>
    <w:rsid w:val="007A220B"/>
    <w:rsid w:val="007B2B7D"/>
    <w:rsid w:val="007C0613"/>
    <w:rsid w:val="007D12D1"/>
    <w:rsid w:val="007D5C29"/>
    <w:rsid w:val="007F315D"/>
    <w:rsid w:val="00820760"/>
    <w:rsid w:val="0083488E"/>
    <w:rsid w:val="008F0C1C"/>
    <w:rsid w:val="009010E3"/>
    <w:rsid w:val="0092099B"/>
    <w:rsid w:val="0092497B"/>
    <w:rsid w:val="00926349"/>
    <w:rsid w:val="00936E0A"/>
    <w:rsid w:val="009844CC"/>
    <w:rsid w:val="009852F3"/>
    <w:rsid w:val="00993AA7"/>
    <w:rsid w:val="009A4D9B"/>
    <w:rsid w:val="009D2A93"/>
    <w:rsid w:val="009E4D9F"/>
    <w:rsid w:val="009F4E0E"/>
    <w:rsid w:val="00A01854"/>
    <w:rsid w:val="00A22AA6"/>
    <w:rsid w:val="00A33804"/>
    <w:rsid w:val="00A34BA3"/>
    <w:rsid w:val="00A37EC3"/>
    <w:rsid w:val="00A42822"/>
    <w:rsid w:val="00A557B0"/>
    <w:rsid w:val="00AB42E0"/>
    <w:rsid w:val="00AC0BFC"/>
    <w:rsid w:val="00AD1465"/>
    <w:rsid w:val="00AF0A46"/>
    <w:rsid w:val="00B04DFF"/>
    <w:rsid w:val="00B07013"/>
    <w:rsid w:val="00B10D5E"/>
    <w:rsid w:val="00B64B74"/>
    <w:rsid w:val="00B9181F"/>
    <w:rsid w:val="00B93125"/>
    <w:rsid w:val="00BB70F8"/>
    <w:rsid w:val="00BD0D58"/>
    <w:rsid w:val="00C03C8A"/>
    <w:rsid w:val="00C42F5D"/>
    <w:rsid w:val="00C44A6E"/>
    <w:rsid w:val="00C65E71"/>
    <w:rsid w:val="00C66CAB"/>
    <w:rsid w:val="00C81CE5"/>
    <w:rsid w:val="00C9241C"/>
    <w:rsid w:val="00C92514"/>
    <w:rsid w:val="00CB0473"/>
    <w:rsid w:val="00CD517E"/>
    <w:rsid w:val="00CE39C0"/>
    <w:rsid w:val="00CF5720"/>
    <w:rsid w:val="00D03915"/>
    <w:rsid w:val="00D03F92"/>
    <w:rsid w:val="00D123FB"/>
    <w:rsid w:val="00D15066"/>
    <w:rsid w:val="00D25AA5"/>
    <w:rsid w:val="00D35EFF"/>
    <w:rsid w:val="00D41DB6"/>
    <w:rsid w:val="00D920B5"/>
    <w:rsid w:val="00DB0271"/>
    <w:rsid w:val="00DB5656"/>
    <w:rsid w:val="00DB7215"/>
    <w:rsid w:val="00DE32B2"/>
    <w:rsid w:val="00DF0CF3"/>
    <w:rsid w:val="00DF499C"/>
    <w:rsid w:val="00E14832"/>
    <w:rsid w:val="00E21F12"/>
    <w:rsid w:val="00E30723"/>
    <w:rsid w:val="00E4097D"/>
    <w:rsid w:val="00E5196C"/>
    <w:rsid w:val="00E63226"/>
    <w:rsid w:val="00E97E22"/>
    <w:rsid w:val="00EC24B1"/>
    <w:rsid w:val="00EC6A35"/>
    <w:rsid w:val="00EF3E86"/>
    <w:rsid w:val="00F04603"/>
    <w:rsid w:val="00F2308B"/>
    <w:rsid w:val="00F3003D"/>
    <w:rsid w:val="00F30D43"/>
    <w:rsid w:val="00F67703"/>
    <w:rsid w:val="00FC2663"/>
    <w:rsid w:val="00FF4D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B42E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B42E0"/>
    <w:pPr>
      <w:ind w:left="480" w:hangingChars="200" w:hanging="480"/>
    </w:pPr>
  </w:style>
  <w:style w:type="paragraph" w:styleId="3">
    <w:name w:val="Body Text Indent 3"/>
    <w:basedOn w:val="a"/>
    <w:rsid w:val="00AB42E0"/>
    <w:pPr>
      <w:spacing w:after="120"/>
      <w:ind w:leftChars="200" w:left="480"/>
    </w:pPr>
    <w:rPr>
      <w:sz w:val="16"/>
      <w:szCs w:val="16"/>
    </w:rPr>
  </w:style>
  <w:style w:type="paragraph" w:styleId="2">
    <w:name w:val="Body Text Indent 2"/>
    <w:basedOn w:val="a"/>
    <w:rsid w:val="00AB42E0"/>
    <w:pPr>
      <w:spacing w:after="120" w:line="480" w:lineRule="auto"/>
      <w:ind w:leftChars="200" w:left="480"/>
    </w:pPr>
  </w:style>
  <w:style w:type="paragraph" w:styleId="a4">
    <w:name w:val="footer"/>
    <w:basedOn w:val="a"/>
    <w:rsid w:val="00AB42E0"/>
    <w:pPr>
      <w:tabs>
        <w:tab w:val="center" w:pos="4153"/>
        <w:tab w:val="right" w:pos="8306"/>
      </w:tabs>
      <w:snapToGrid w:val="0"/>
    </w:pPr>
    <w:rPr>
      <w:sz w:val="20"/>
      <w:szCs w:val="20"/>
    </w:rPr>
  </w:style>
  <w:style w:type="character" w:styleId="a5">
    <w:name w:val="page number"/>
    <w:basedOn w:val="a0"/>
    <w:rsid w:val="00AB42E0"/>
  </w:style>
  <w:style w:type="paragraph" w:styleId="a6">
    <w:name w:val="Balloon Text"/>
    <w:basedOn w:val="a"/>
    <w:semiHidden/>
    <w:rsid w:val="00672E1C"/>
    <w:rPr>
      <w:rFonts w:ascii="Arial" w:hAnsi="Arial"/>
      <w:sz w:val="18"/>
      <w:szCs w:val="18"/>
    </w:rPr>
  </w:style>
  <w:style w:type="paragraph" w:styleId="a7">
    <w:name w:val="header"/>
    <w:basedOn w:val="a"/>
    <w:link w:val="a8"/>
    <w:rsid w:val="00F2308B"/>
    <w:pPr>
      <w:tabs>
        <w:tab w:val="center" w:pos="4153"/>
        <w:tab w:val="right" w:pos="8306"/>
      </w:tabs>
      <w:snapToGrid w:val="0"/>
    </w:pPr>
    <w:rPr>
      <w:sz w:val="20"/>
      <w:szCs w:val="20"/>
    </w:rPr>
  </w:style>
  <w:style w:type="character" w:customStyle="1" w:styleId="a8">
    <w:name w:val="頁首 字元"/>
    <w:link w:val="a7"/>
    <w:rsid w:val="00F2308B"/>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B42E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B42E0"/>
    <w:pPr>
      <w:ind w:left="480" w:hangingChars="200" w:hanging="480"/>
    </w:pPr>
  </w:style>
  <w:style w:type="paragraph" w:styleId="3">
    <w:name w:val="Body Text Indent 3"/>
    <w:basedOn w:val="a"/>
    <w:rsid w:val="00AB42E0"/>
    <w:pPr>
      <w:spacing w:after="120"/>
      <w:ind w:leftChars="200" w:left="480"/>
    </w:pPr>
    <w:rPr>
      <w:sz w:val="16"/>
      <w:szCs w:val="16"/>
    </w:rPr>
  </w:style>
  <w:style w:type="paragraph" w:styleId="2">
    <w:name w:val="Body Text Indent 2"/>
    <w:basedOn w:val="a"/>
    <w:rsid w:val="00AB42E0"/>
    <w:pPr>
      <w:spacing w:after="120" w:line="480" w:lineRule="auto"/>
      <w:ind w:leftChars="200" w:left="480"/>
    </w:pPr>
  </w:style>
  <w:style w:type="paragraph" w:styleId="a4">
    <w:name w:val="footer"/>
    <w:basedOn w:val="a"/>
    <w:rsid w:val="00AB42E0"/>
    <w:pPr>
      <w:tabs>
        <w:tab w:val="center" w:pos="4153"/>
        <w:tab w:val="right" w:pos="8306"/>
      </w:tabs>
      <w:snapToGrid w:val="0"/>
    </w:pPr>
    <w:rPr>
      <w:sz w:val="20"/>
      <w:szCs w:val="20"/>
    </w:rPr>
  </w:style>
  <w:style w:type="character" w:styleId="a5">
    <w:name w:val="page number"/>
    <w:basedOn w:val="a0"/>
    <w:rsid w:val="00AB42E0"/>
  </w:style>
  <w:style w:type="paragraph" w:styleId="a6">
    <w:name w:val="Balloon Text"/>
    <w:basedOn w:val="a"/>
    <w:semiHidden/>
    <w:rsid w:val="00672E1C"/>
    <w:rPr>
      <w:rFonts w:ascii="Arial" w:hAnsi="Arial"/>
      <w:sz w:val="18"/>
      <w:szCs w:val="18"/>
    </w:rPr>
  </w:style>
  <w:style w:type="paragraph" w:styleId="a7">
    <w:name w:val="header"/>
    <w:basedOn w:val="a"/>
    <w:link w:val="a8"/>
    <w:rsid w:val="00F2308B"/>
    <w:pPr>
      <w:tabs>
        <w:tab w:val="center" w:pos="4153"/>
        <w:tab w:val="right" w:pos="8306"/>
      </w:tabs>
      <w:snapToGrid w:val="0"/>
    </w:pPr>
    <w:rPr>
      <w:sz w:val="20"/>
      <w:szCs w:val="20"/>
    </w:rPr>
  </w:style>
  <w:style w:type="character" w:customStyle="1" w:styleId="a8">
    <w:name w:val="頁首 字元"/>
    <w:link w:val="a7"/>
    <w:rsid w:val="00F2308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行政院國家科學委員會獎勵人文與社會科學領域博士候選人撰寫博士論文作業要點</dc:title>
  <dc:creator>tmlin</dc:creator>
  <cp:lastModifiedBy>吳森霖</cp:lastModifiedBy>
  <cp:revision>2</cp:revision>
  <cp:lastPrinted>2016-12-14T02:58:00Z</cp:lastPrinted>
  <dcterms:created xsi:type="dcterms:W3CDTF">2016-12-19T08:22:00Z</dcterms:created>
  <dcterms:modified xsi:type="dcterms:W3CDTF">2016-12-19T08:22:00Z</dcterms:modified>
</cp:coreProperties>
</file>